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0788" w:rsidRDefault="004C0F08">
      <w:pPr>
        <w:rPr>
          <w:rFonts w:ascii="Times New Roman" w:hAnsi="Times New Roman" w:cs="Times New Roman"/>
          <w:sz w:val="24"/>
          <w:szCs w:val="24"/>
        </w:rPr>
      </w:pPr>
    </w:p>
    <w:p w:rsidR="00C76E93" w:rsidRDefault="00C76E93">
      <w:pPr>
        <w:rPr>
          <w:rFonts w:ascii="Times New Roman" w:hAnsi="Times New Roman" w:cs="Times New Roman"/>
          <w:sz w:val="24"/>
          <w:szCs w:val="24"/>
        </w:rPr>
      </w:pPr>
    </w:p>
    <w:p w:rsidR="00C76E93" w:rsidRDefault="00C76E93">
      <w:pPr>
        <w:rPr>
          <w:rFonts w:ascii="Times New Roman" w:hAnsi="Times New Roman" w:cs="Times New Roman"/>
          <w:sz w:val="24"/>
          <w:szCs w:val="24"/>
        </w:rPr>
      </w:pPr>
    </w:p>
    <w:p w:rsidR="00C76E93" w:rsidRDefault="00C76E93" w:rsidP="00C76E93">
      <w:pPr>
        <w:jc w:val="center"/>
        <w:rPr>
          <w:rFonts w:ascii="Times New Roman" w:hAnsi="Times New Roman" w:cs="Times New Roman"/>
          <w:sz w:val="24"/>
          <w:szCs w:val="24"/>
        </w:rPr>
      </w:pPr>
    </w:p>
    <w:p w:rsidR="00C76E93" w:rsidRDefault="00C76E93" w:rsidP="00C76E93">
      <w:pPr>
        <w:jc w:val="center"/>
        <w:rPr>
          <w:rFonts w:ascii="Times New Roman" w:hAnsi="Times New Roman" w:cs="Times New Roman"/>
          <w:sz w:val="24"/>
          <w:szCs w:val="24"/>
        </w:rPr>
      </w:pPr>
    </w:p>
    <w:p w:rsidR="00C76E93" w:rsidRDefault="00C76E93" w:rsidP="00C76E93">
      <w:pPr>
        <w:jc w:val="center"/>
        <w:rPr>
          <w:rFonts w:ascii="Times New Roman" w:hAnsi="Times New Roman" w:cs="Times New Roman"/>
          <w:sz w:val="24"/>
          <w:szCs w:val="24"/>
        </w:rPr>
      </w:pPr>
      <w:r>
        <w:rPr>
          <w:rFonts w:ascii="Times New Roman" w:hAnsi="Times New Roman" w:cs="Times New Roman"/>
          <w:sz w:val="24"/>
          <w:szCs w:val="24"/>
        </w:rPr>
        <w:t>Determinants of health</w:t>
      </w:r>
    </w:p>
    <w:p w:rsidR="00C76E93" w:rsidRDefault="00C76E93" w:rsidP="00C76E93">
      <w:pPr>
        <w:jc w:val="center"/>
        <w:rPr>
          <w:rFonts w:ascii="Times New Roman" w:hAnsi="Times New Roman" w:cs="Times New Roman"/>
          <w:sz w:val="24"/>
          <w:szCs w:val="24"/>
        </w:rPr>
      </w:pPr>
    </w:p>
    <w:p w:rsidR="00C76E93" w:rsidRDefault="00C76E93" w:rsidP="00C76E93">
      <w:pPr>
        <w:jc w:val="center"/>
        <w:rPr>
          <w:rFonts w:ascii="Times New Roman" w:hAnsi="Times New Roman" w:cs="Times New Roman"/>
          <w:sz w:val="24"/>
          <w:szCs w:val="24"/>
        </w:rPr>
      </w:pPr>
    </w:p>
    <w:p w:rsidR="00C76E93" w:rsidRDefault="00C76E93" w:rsidP="00C76E93">
      <w:pPr>
        <w:jc w:val="center"/>
        <w:rPr>
          <w:rFonts w:ascii="Times New Roman" w:hAnsi="Times New Roman" w:cs="Times New Roman"/>
          <w:sz w:val="24"/>
          <w:szCs w:val="24"/>
        </w:rPr>
      </w:pPr>
      <w:r>
        <w:rPr>
          <w:rFonts w:ascii="Times New Roman" w:hAnsi="Times New Roman" w:cs="Times New Roman"/>
          <w:sz w:val="24"/>
          <w:szCs w:val="24"/>
        </w:rPr>
        <w:t>Student name</w:t>
      </w:r>
    </w:p>
    <w:p w:rsidR="00C76E93" w:rsidRDefault="00C76E93" w:rsidP="00C76E93">
      <w:pPr>
        <w:jc w:val="center"/>
        <w:rPr>
          <w:rFonts w:ascii="Times New Roman" w:hAnsi="Times New Roman" w:cs="Times New Roman"/>
          <w:sz w:val="24"/>
          <w:szCs w:val="24"/>
        </w:rPr>
      </w:pPr>
    </w:p>
    <w:p w:rsidR="00C76E93" w:rsidRDefault="00C76E93" w:rsidP="00C76E93">
      <w:pPr>
        <w:jc w:val="center"/>
        <w:rPr>
          <w:rFonts w:ascii="Times New Roman" w:hAnsi="Times New Roman" w:cs="Times New Roman"/>
          <w:sz w:val="24"/>
          <w:szCs w:val="24"/>
        </w:rPr>
      </w:pPr>
      <w:r>
        <w:rPr>
          <w:rFonts w:ascii="Times New Roman" w:hAnsi="Times New Roman" w:cs="Times New Roman"/>
          <w:sz w:val="24"/>
          <w:szCs w:val="24"/>
        </w:rPr>
        <w:t>Institution affiliation</w:t>
      </w:r>
    </w:p>
    <w:p w:rsidR="00C76E93" w:rsidRDefault="00C76E93" w:rsidP="00C76E93">
      <w:pPr>
        <w:jc w:val="center"/>
        <w:rPr>
          <w:rFonts w:ascii="Times New Roman" w:hAnsi="Times New Roman" w:cs="Times New Roman"/>
          <w:sz w:val="24"/>
          <w:szCs w:val="24"/>
        </w:rPr>
      </w:pPr>
    </w:p>
    <w:p w:rsidR="00C76E93" w:rsidRDefault="00C76E93" w:rsidP="00C76E93">
      <w:pPr>
        <w:jc w:val="center"/>
        <w:rPr>
          <w:rFonts w:ascii="Times New Roman" w:hAnsi="Times New Roman" w:cs="Times New Roman"/>
          <w:sz w:val="24"/>
          <w:szCs w:val="24"/>
        </w:rPr>
      </w:pPr>
      <w:r>
        <w:rPr>
          <w:rFonts w:ascii="Times New Roman" w:hAnsi="Times New Roman" w:cs="Times New Roman"/>
          <w:sz w:val="24"/>
          <w:szCs w:val="24"/>
        </w:rPr>
        <w:t>Instructor’s name</w:t>
      </w:r>
    </w:p>
    <w:p w:rsidR="00C76E93" w:rsidRDefault="00C76E93" w:rsidP="00C76E93">
      <w:pPr>
        <w:jc w:val="center"/>
        <w:rPr>
          <w:rFonts w:ascii="Times New Roman" w:hAnsi="Times New Roman" w:cs="Times New Roman"/>
          <w:sz w:val="24"/>
          <w:szCs w:val="24"/>
        </w:rPr>
      </w:pPr>
    </w:p>
    <w:p w:rsidR="00C76E93" w:rsidRDefault="00C76E93" w:rsidP="00C76E93">
      <w:pPr>
        <w:jc w:val="center"/>
        <w:rPr>
          <w:rFonts w:ascii="Times New Roman" w:hAnsi="Times New Roman" w:cs="Times New Roman"/>
          <w:sz w:val="24"/>
          <w:szCs w:val="24"/>
        </w:rPr>
      </w:pPr>
      <w:r>
        <w:rPr>
          <w:rFonts w:ascii="Times New Roman" w:hAnsi="Times New Roman" w:cs="Times New Roman"/>
          <w:sz w:val="24"/>
          <w:szCs w:val="24"/>
        </w:rPr>
        <w:t>Course</w:t>
      </w:r>
    </w:p>
    <w:p w:rsidR="00C76E93" w:rsidRDefault="00C76E93" w:rsidP="00C76E93">
      <w:pPr>
        <w:jc w:val="center"/>
        <w:rPr>
          <w:rFonts w:ascii="Times New Roman" w:hAnsi="Times New Roman" w:cs="Times New Roman"/>
          <w:sz w:val="24"/>
          <w:szCs w:val="24"/>
        </w:rPr>
      </w:pPr>
    </w:p>
    <w:p w:rsidR="00C76E93" w:rsidRDefault="00C76E93" w:rsidP="00C76E93">
      <w:pPr>
        <w:jc w:val="center"/>
        <w:rPr>
          <w:rFonts w:ascii="Times New Roman" w:hAnsi="Times New Roman" w:cs="Times New Roman"/>
          <w:sz w:val="24"/>
          <w:szCs w:val="24"/>
        </w:rPr>
      </w:pPr>
      <w:r>
        <w:rPr>
          <w:rFonts w:ascii="Times New Roman" w:hAnsi="Times New Roman" w:cs="Times New Roman"/>
          <w:sz w:val="24"/>
          <w:szCs w:val="24"/>
        </w:rPr>
        <w:t>Date</w:t>
      </w:r>
    </w:p>
    <w:p w:rsidR="00C76E93" w:rsidRDefault="00C76E93" w:rsidP="00C76E93">
      <w:pPr>
        <w:jc w:val="center"/>
        <w:rPr>
          <w:rFonts w:ascii="Times New Roman" w:hAnsi="Times New Roman" w:cs="Times New Roman"/>
          <w:sz w:val="24"/>
          <w:szCs w:val="24"/>
        </w:rPr>
      </w:pPr>
    </w:p>
    <w:p w:rsidR="00C76E93" w:rsidRDefault="00C76E93" w:rsidP="00C76E93">
      <w:pPr>
        <w:jc w:val="center"/>
        <w:rPr>
          <w:rFonts w:ascii="Times New Roman" w:hAnsi="Times New Roman" w:cs="Times New Roman"/>
          <w:sz w:val="24"/>
          <w:szCs w:val="24"/>
        </w:rPr>
      </w:pPr>
    </w:p>
    <w:p w:rsidR="00C76E93" w:rsidRDefault="00C76E93" w:rsidP="00C76E93">
      <w:pPr>
        <w:jc w:val="center"/>
        <w:rPr>
          <w:rFonts w:ascii="Times New Roman" w:hAnsi="Times New Roman" w:cs="Times New Roman"/>
          <w:sz w:val="24"/>
          <w:szCs w:val="24"/>
        </w:rPr>
      </w:pPr>
    </w:p>
    <w:p w:rsidR="00C76E93" w:rsidRDefault="00C76E93" w:rsidP="00C76E93">
      <w:pPr>
        <w:jc w:val="center"/>
        <w:rPr>
          <w:rFonts w:ascii="Times New Roman" w:hAnsi="Times New Roman" w:cs="Times New Roman"/>
          <w:sz w:val="24"/>
          <w:szCs w:val="24"/>
        </w:rPr>
      </w:pPr>
    </w:p>
    <w:p w:rsidR="00C76E93" w:rsidRDefault="00C76E93" w:rsidP="00C76E93">
      <w:pPr>
        <w:jc w:val="center"/>
        <w:rPr>
          <w:rFonts w:ascii="Times New Roman" w:hAnsi="Times New Roman" w:cs="Times New Roman"/>
          <w:sz w:val="24"/>
          <w:szCs w:val="24"/>
        </w:rPr>
      </w:pPr>
    </w:p>
    <w:p w:rsidR="00C76E93" w:rsidRDefault="00C76E93" w:rsidP="00C76E93">
      <w:pPr>
        <w:rPr>
          <w:rFonts w:ascii="Times New Roman" w:hAnsi="Times New Roman" w:cs="Times New Roman"/>
          <w:sz w:val="24"/>
          <w:szCs w:val="24"/>
        </w:rPr>
      </w:pPr>
    </w:p>
    <w:p w:rsidR="00CA4800" w:rsidRPr="00CA4800" w:rsidRDefault="00CA4800" w:rsidP="00CA4800">
      <w:pPr>
        <w:rPr>
          <w:rFonts w:ascii="Times New Roman" w:hAnsi="Times New Roman" w:cs="Times New Roman"/>
          <w:sz w:val="24"/>
          <w:szCs w:val="24"/>
        </w:rPr>
      </w:pPr>
      <w:r w:rsidRPr="00CA4800">
        <w:rPr>
          <w:rFonts w:ascii="Times New Roman" w:hAnsi="Times New Roman" w:cs="Times New Roman"/>
          <w:sz w:val="24"/>
          <w:szCs w:val="24"/>
        </w:rPr>
        <w:lastRenderedPageBreak/>
        <w:t xml:space="preserve">It's important to focus on achieving a society where everyone has an equal chance at a long healthy life. Various factors affect these chances at a healthy life; these involve a range of political, social and economic factors that affect day to day life. These factors influence the health status of individuals in the area. The relationship between these factors determines the population health. These factors are not limited to traditional health practices and public health sectors; these sectors are education and agriculture. </w:t>
      </w:r>
    </w:p>
    <w:p w:rsidR="00CA4800" w:rsidRPr="00CA4800" w:rsidRDefault="00CA4800" w:rsidP="00CA4800">
      <w:pPr>
        <w:rPr>
          <w:rFonts w:ascii="Times New Roman" w:hAnsi="Times New Roman" w:cs="Times New Roman"/>
          <w:sz w:val="24"/>
          <w:szCs w:val="24"/>
        </w:rPr>
      </w:pPr>
      <w:r w:rsidRPr="00CA4800">
        <w:rPr>
          <w:rFonts w:ascii="Times New Roman" w:hAnsi="Times New Roman" w:cs="Times New Roman"/>
          <w:sz w:val="24"/>
          <w:szCs w:val="24"/>
        </w:rPr>
        <w:t xml:space="preserve">           We look at the determinants of the health sector in Saudi Arabia. In a modern changing world where technology has been incorporated in our day to day lives, it is only fair that it's prone to its fair share of disadvantages. Some of these negative effects brought by individual </w:t>
      </w:r>
      <w:r w:rsidR="00BA648A" w:rsidRPr="00CA4800">
        <w:rPr>
          <w:rFonts w:ascii="Times New Roman" w:hAnsi="Times New Roman" w:cs="Times New Roman"/>
          <w:sz w:val="24"/>
          <w:szCs w:val="24"/>
        </w:rPr>
        <w:t>behavior</w:t>
      </w:r>
      <w:r w:rsidRPr="00CA4800">
        <w:rPr>
          <w:rFonts w:ascii="Times New Roman" w:hAnsi="Times New Roman" w:cs="Times New Roman"/>
          <w:sz w:val="24"/>
          <w:szCs w:val="24"/>
        </w:rPr>
        <w:t xml:space="preserve">; one of the determinants of health care involve cigarette smoking and lack of exercise. Studies show that the health status in Saudi Arabia is alarming; there demands the enforcement of healthy living standards. Individual </w:t>
      </w:r>
      <w:r w:rsidR="00BA648A" w:rsidRPr="00CA4800">
        <w:rPr>
          <w:rFonts w:ascii="Times New Roman" w:hAnsi="Times New Roman" w:cs="Times New Roman"/>
          <w:sz w:val="24"/>
          <w:szCs w:val="24"/>
        </w:rPr>
        <w:t>behavior</w:t>
      </w:r>
      <w:r w:rsidRPr="00CA4800">
        <w:rPr>
          <w:rFonts w:ascii="Times New Roman" w:hAnsi="Times New Roman" w:cs="Times New Roman"/>
          <w:sz w:val="24"/>
          <w:szCs w:val="24"/>
        </w:rPr>
        <w:t xml:space="preserve"> is one of the key determinants; the responsibility of health is greatest at the hands of the person.</w:t>
      </w:r>
    </w:p>
    <w:p w:rsidR="00CA4800" w:rsidRPr="00CA4800" w:rsidRDefault="00CA4800" w:rsidP="00CA4800">
      <w:pPr>
        <w:rPr>
          <w:rFonts w:ascii="Times New Roman" w:hAnsi="Times New Roman" w:cs="Times New Roman"/>
          <w:sz w:val="24"/>
          <w:szCs w:val="24"/>
        </w:rPr>
      </w:pPr>
      <w:r w:rsidRPr="00CA4800">
        <w:rPr>
          <w:rFonts w:ascii="Times New Roman" w:hAnsi="Times New Roman" w:cs="Times New Roman"/>
          <w:sz w:val="24"/>
          <w:szCs w:val="24"/>
        </w:rPr>
        <w:t xml:space="preserve">           The introduction of study and teaching on healthy individual </w:t>
      </w:r>
      <w:r w:rsidR="00BA648A" w:rsidRPr="00CA4800">
        <w:rPr>
          <w:rFonts w:ascii="Times New Roman" w:hAnsi="Times New Roman" w:cs="Times New Roman"/>
          <w:sz w:val="24"/>
          <w:szCs w:val="24"/>
        </w:rPr>
        <w:t>behavior</w:t>
      </w:r>
      <w:r w:rsidRPr="00CA4800">
        <w:rPr>
          <w:rFonts w:ascii="Times New Roman" w:hAnsi="Times New Roman" w:cs="Times New Roman"/>
          <w:sz w:val="24"/>
          <w:szCs w:val="24"/>
        </w:rPr>
        <w:t xml:space="preserve"> should be an issue the authority should implement. Personal will is the best way to improve the health sector; for example, when an individual decides to quit smoking, it reduces the chance of infection</w:t>
      </w:r>
      <w:r w:rsidR="00BA648A" w:rsidRPr="00BA648A">
        <w:rPr>
          <w:rFonts w:ascii="Times New Roman" w:hAnsi="Times New Roman" w:cs="Times New Roman"/>
          <w:color w:val="222222"/>
          <w:sz w:val="24"/>
          <w:szCs w:val="24"/>
          <w:shd w:val="clear" w:color="auto" w:fill="FFFFFF"/>
        </w:rPr>
        <w:t xml:space="preserve"> </w:t>
      </w:r>
      <w:r w:rsidR="00BA648A">
        <w:rPr>
          <w:rFonts w:ascii="Times New Roman" w:hAnsi="Times New Roman" w:cs="Times New Roman"/>
          <w:color w:val="222222"/>
          <w:sz w:val="24"/>
          <w:szCs w:val="24"/>
          <w:shd w:val="clear" w:color="auto" w:fill="FFFFFF"/>
        </w:rPr>
        <w:t>(Barkat</w:t>
      </w:r>
      <w:bookmarkStart w:id="0" w:name="_GoBack"/>
      <w:bookmarkEnd w:id="0"/>
      <w:r w:rsidR="00BA648A">
        <w:rPr>
          <w:rFonts w:ascii="Times New Roman" w:hAnsi="Times New Roman" w:cs="Times New Roman"/>
          <w:color w:val="222222"/>
          <w:sz w:val="24"/>
          <w:szCs w:val="24"/>
          <w:shd w:val="clear" w:color="auto" w:fill="FFFFFF"/>
        </w:rPr>
        <w:t xml:space="preserve"> et al, </w:t>
      </w:r>
      <w:r w:rsidR="00BA648A" w:rsidRPr="00BA648A">
        <w:rPr>
          <w:rFonts w:ascii="Times New Roman" w:hAnsi="Times New Roman" w:cs="Times New Roman"/>
          <w:color w:val="222222"/>
          <w:sz w:val="24"/>
          <w:szCs w:val="24"/>
          <w:shd w:val="clear" w:color="auto" w:fill="FFFFFF"/>
        </w:rPr>
        <w:t>2019)</w:t>
      </w:r>
      <w:r w:rsidRPr="00CA4800">
        <w:rPr>
          <w:rFonts w:ascii="Times New Roman" w:hAnsi="Times New Roman" w:cs="Times New Roman"/>
          <w:sz w:val="24"/>
          <w:szCs w:val="24"/>
        </w:rPr>
        <w:t xml:space="preserve">. Other interventions on lifestyle involve information on the right diet and body activity. Exercising helps the body by improving the health system and the individual's mood. Another example of individual </w:t>
      </w:r>
      <w:r w:rsidR="00BA648A" w:rsidRPr="00CA4800">
        <w:rPr>
          <w:rFonts w:ascii="Times New Roman" w:hAnsi="Times New Roman" w:cs="Times New Roman"/>
          <w:sz w:val="24"/>
          <w:szCs w:val="24"/>
        </w:rPr>
        <w:t>behavior</w:t>
      </w:r>
      <w:r w:rsidRPr="00CA4800">
        <w:rPr>
          <w:rFonts w:ascii="Times New Roman" w:hAnsi="Times New Roman" w:cs="Times New Roman"/>
          <w:sz w:val="24"/>
          <w:szCs w:val="24"/>
        </w:rPr>
        <w:t xml:space="preserve"> is washing hands; this has been seen in the current pandemic. The Saudi government has improved the sanitization sector, which has led to a decrease in the rate of infections.</w:t>
      </w:r>
    </w:p>
    <w:p w:rsidR="00CA4800" w:rsidRPr="00CA4800" w:rsidRDefault="00CA4800" w:rsidP="00CA4800">
      <w:pPr>
        <w:rPr>
          <w:rFonts w:ascii="Times New Roman" w:hAnsi="Times New Roman" w:cs="Times New Roman"/>
          <w:sz w:val="24"/>
          <w:szCs w:val="24"/>
        </w:rPr>
      </w:pPr>
    </w:p>
    <w:p w:rsidR="00CA4800" w:rsidRPr="00CA4800" w:rsidRDefault="00CA4800" w:rsidP="00CA4800">
      <w:pPr>
        <w:rPr>
          <w:rFonts w:ascii="Times New Roman" w:hAnsi="Times New Roman" w:cs="Times New Roman"/>
          <w:sz w:val="24"/>
          <w:szCs w:val="24"/>
        </w:rPr>
      </w:pPr>
    </w:p>
    <w:p w:rsidR="00CA4800" w:rsidRPr="00CA4800" w:rsidRDefault="00CA4800" w:rsidP="00CA4800">
      <w:pPr>
        <w:rPr>
          <w:rFonts w:ascii="Times New Roman" w:hAnsi="Times New Roman" w:cs="Times New Roman"/>
          <w:sz w:val="24"/>
          <w:szCs w:val="24"/>
        </w:rPr>
      </w:pPr>
      <w:r w:rsidRPr="00CA4800">
        <w:rPr>
          <w:rFonts w:ascii="Times New Roman" w:hAnsi="Times New Roman" w:cs="Times New Roman"/>
          <w:sz w:val="24"/>
          <w:szCs w:val="24"/>
        </w:rPr>
        <w:lastRenderedPageBreak/>
        <w:t xml:space="preserve">           Policymaking is a major determinant of health care in Saudi Arabia. The covid 19 pandemics has brought about new interventions by the authorities. Policies have been used to control the spread of covid 19. This, in turn, has proven to be effective in improving the health status in general as we have seen a decrease in infection cases. These policies involve local, state and federal authorities in making sure that the health status of Saudi Arabia. Other examples of policymaking are the taxation of products and hashish, which is very common in the middle east.</w:t>
      </w:r>
    </w:p>
    <w:p w:rsidR="008A7D78" w:rsidRDefault="00CA4800" w:rsidP="00CA4800">
      <w:pPr>
        <w:rPr>
          <w:rFonts w:ascii="Times New Roman" w:hAnsi="Times New Roman" w:cs="Times New Roman"/>
          <w:sz w:val="24"/>
          <w:szCs w:val="24"/>
        </w:rPr>
      </w:pPr>
      <w:r w:rsidRPr="00CA4800">
        <w:rPr>
          <w:rFonts w:ascii="Times New Roman" w:hAnsi="Times New Roman" w:cs="Times New Roman"/>
          <w:sz w:val="24"/>
          <w:szCs w:val="24"/>
        </w:rPr>
        <w:t xml:space="preserve">           Finally, the physical environment is a huge determinant of the health care. The climate in Saudi is mostly hot; this for some infections is the ideal environment for them to thrive; however, they can't survive for some. The physical environment of Saudi can be suitable breeding grounds for disease-causing bacteria. The control of and regulation of the physical environment such as the destruction of mosquito breeding sites in swamps and areas with long grass is a positive move to improving the health care in general</w:t>
      </w:r>
      <w:r w:rsidR="00BA648A" w:rsidRPr="00BA648A">
        <w:rPr>
          <w:rFonts w:ascii="Times New Roman" w:hAnsi="Times New Roman" w:cs="Times New Roman"/>
          <w:color w:val="222222"/>
          <w:sz w:val="24"/>
          <w:szCs w:val="24"/>
          <w:shd w:val="clear" w:color="auto" w:fill="FFFFFF"/>
        </w:rPr>
        <w:t xml:space="preserve"> </w:t>
      </w:r>
      <w:r w:rsidR="00BA648A">
        <w:rPr>
          <w:rFonts w:ascii="Times New Roman" w:hAnsi="Times New Roman" w:cs="Times New Roman"/>
          <w:color w:val="222222"/>
          <w:sz w:val="24"/>
          <w:szCs w:val="24"/>
          <w:shd w:val="clear" w:color="auto" w:fill="FFFFFF"/>
        </w:rPr>
        <w:t>(</w:t>
      </w:r>
      <w:proofErr w:type="spellStart"/>
      <w:r w:rsidR="00BA648A">
        <w:rPr>
          <w:rFonts w:ascii="Times New Roman" w:hAnsi="Times New Roman" w:cs="Times New Roman"/>
          <w:color w:val="222222"/>
          <w:sz w:val="24"/>
          <w:szCs w:val="24"/>
          <w:shd w:val="clear" w:color="auto" w:fill="FFFFFF"/>
        </w:rPr>
        <w:t>Pourreza</w:t>
      </w:r>
      <w:proofErr w:type="spellEnd"/>
      <w:r w:rsidR="00BA648A">
        <w:rPr>
          <w:rFonts w:ascii="Times New Roman" w:hAnsi="Times New Roman" w:cs="Times New Roman"/>
          <w:color w:val="222222"/>
          <w:sz w:val="24"/>
          <w:szCs w:val="24"/>
          <w:shd w:val="clear" w:color="auto" w:fill="FFFFFF"/>
        </w:rPr>
        <w:t xml:space="preserve"> et al, </w:t>
      </w:r>
      <w:r w:rsidR="00BA648A" w:rsidRPr="00BA648A">
        <w:rPr>
          <w:rFonts w:ascii="Times New Roman" w:hAnsi="Times New Roman" w:cs="Times New Roman"/>
          <w:color w:val="222222"/>
          <w:sz w:val="24"/>
          <w:szCs w:val="24"/>
          <w:shd w:val="clear" w:color="auto" w:fill="FFFFFF"/>
        </w:rPr>
        <w:t>2017).</w:t>
      </w:r>
      <w:r w:rsidRPr="00CA4800">
        <w:rPr>
          <w:rFonts w:ascii="Times New Roman" w:hAnsi="Times New Roman" w:cs="Times New Roman"/>
          <w:sz w:val="24"/>
          <w:szCs w:val="24"/>
        </w:rPr>
        <w:t xml:space="preserve"> Ensuring that there's hygiene and a healthy environment are good steps towards a better health system promising the people of Saudi long healthy lives</w:t>
      </w:r>
    </w:p>
    <w:p w:rsidR="00BA648A" w:rsidRDefault="00BA648A" w:rsidP="00CA4800">
      <w:pPr>
        <w:rPr>
          <w:rFonts w:ascii="Times New Roman" w:hAnsi="Times New Roman" w:cs="Times New Roman"/>
          <w:sz w:val="24"/>
          <w:szCs w:val="24"/>
        </w:rPr>
      </w:pPr>
    </w:p>
    <w:p w:rsidR="00BA648A" w:rsidRDefault="00BA648A" w:rsidP="00CA4800">
      <w:pPr>
        <w:rPr>
          <w:rFonts w:ascii="Times New Roman" w:hAnsi="Times New Roman" w:cs="Times New Roman"/>
          <w:sz w:val="24"/>
          <w:szCs w:val="24"/>
        </w:rPr>
      </w:pPr>
    </w:p>
    <w:p w:rsidR="00BA648A" w:rsidRDefault="00BA648A" w:rsidP="00CA4800">
      <w:pPr>
        <w:rPr>
          <w:rFonts w:ascii="Times New Roman" w:hAnsi="Times New Roman" w:cs="Times New Roman"/>
          <w:sz w:val="24"/>
          <w:szCs w:val="24"/>
        </w:rPr>
      </w:pPr>
    </w:p>
    <w:p w:rsidR="00BA648A" w:rsidRDefault="00BA648A" w:rsidP="00CA4800">
      <w:pPr>
        <w:rPr>
          <w:rFonts w:ascii="Times New Roman" w:hAnsi="Times New Roman" w:cs="Times New Roman"/>
          <w:sz w:val="24"/>
          <w:szCs w:val="24"/>
        </w:rPr>
      </w:pPr>
    </w:p>
    <w:p w:rsidR="00BA648A" w:rsidRDefault="00BA648A" w:rsidP="00CA4800">
      <w:pPr>
        <w:rPr>
          <w:rFonts w:ascii="Times New Roman" w:hAnsi="Times New Roman" w:cs="Times New Roman"/>
          <w:sz w:val="24"/>
          <w:szCs w:val="24"/>
        </w:rPr>
      </w:pPr>
    </w:p>
    <w:p w:rsidR="00BA648A" w:rsidRDefault="00BA648A" w:rsidP="00CA4800">
      <w:pPr>
        <w:rPr>
          <w:rFonts w:ascii="Times New Roman" w:hAnsi="Times New Roman" w:cs="Times New Roman"/>
          <w:sz w:val="24"/>
          <w:szCs w:val="24"/>
        </w:rPr>
      </w:pPr>
    </w:p>
    <w:p w:rsidR="00BA648A" w:rsidRDefault="00BA648A" w:rsidP="00BA648A">
      <w:pPr>
        <w:jc w:val="center"/>
        <w:rPr>
          <w:rFonts w:ascii="Times New Roman" w:hAnsi="Times New Roman" w:cs="Times New Roman"/>
          <w:sz w:val="24"/>
          <w:szCs w:val="24"/>
        </w:rPr>
      </w:pPr>
    </w:p>
    <w:p w:rsidR="00BA648A" w:rsidRDefault="00BA648A" w:rsidP="00BA648A">
      <w:pPr>
        <w:jc w:val="center"/>
        <w:rPr>
          <w:rFonts w:ascii="Times New Roman" w:hAnsi="Times New Roman" w:cs="Times New Roman"/>
          <w:sz w:val="24"/>
          <w:szCs w:val="24"/>
        </w:rPr>
      </w:pPr>
    </w:p>
    <w:p w:rsidR="00BA648A" w:rsidRDefault="00BA648A" w:rsidP="00BA648A">
      <w:pPr>
        <w:jc w:val="center"/>
        <w:rPr>
          <w:rFonts w:ascii="Times New Roman" w:hAnsi="Times New Roman" w:cs="Times New Roman"/>
          <w:sz w:val="24"/>
          <w:szCs w:val="24"/>
        </w:rPr>
      </w:pPr>
    </w:p>
    <w:p w:rsidR="00BA648A" w:rsidRDefault="00BA648A" w:rsidP="00BA648A">
      <w:pPr>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BA648A" w:rsidRPr="00BA648A" w:rsidRDefault="00BA648A" w:rsidP="00CA4800">
      <w:pPr>
        <w:rPr>
          <w:rFonts w:ascii="Times New Roman" w:hAnsi="Times New Roman" w:cs="Times New Roman"/>
          <w:sz w:val="24"/>
          <w:szCs w:val="24"/>
        </w:rPr>
      </w:pPr>
      <w:r w:rsidRPr="00BA648A">
        <w:rPr>
          <w:rFonts w:ascii="Times New Roman" w:hAnsi="Times New Roman" w:cs="Times New Roman"/>
          <w:color w:val="222222"/>
          <w:sz w:val="24"/>
          <w:szCs w:val="24"/>
          <w:shd w:val="clear" w:color="auto" w:fill="FFFFFF"/>
        </w:rPr>
        <w:t xml:space="preserve">Barkat, K., </w:t>
      </w:r>
      <w:proofErr w:type="spellStart"/>
      <w:r w:rsidRPr="00BA648A">
        <w:rPr>
          <w:rFonts w:ascii="Times New Roman" w:hAnsi="Times New Roman" w:cs="Times New Roman"/>
          <w:color w:val="222222"/>
          <w:sz w:val="24"/>
          <w:szCs w:val="24"/>
          <w:shd w:val="clear" w:color="auto" w:fill="FFFFFF"/>
        </w:rPr>
        <w:t>Sbia</w:t>
      </w:r>
      <w:proofErr w:type="spellEnd"/>
      <w:r w:rsidRPr="00BA648A">
        <w:rPr>
          <w:rFonts w:ascii="Times New Roman" w:hAnsi="Times New Roman" w:cs="Times New Roman"/>
          <w:color w:val="222222"/>
          <w:sz w:val="24"/>
          <w:szCs w:val="24"/>
          <w:shd w:val="clear" w:color="auto" w:fill="FFFFFF"/>
        </w:rPr>
        <w:t xml:space="preserve">, R., &amp; </w:t>
      </w:r>
      <w:proofErr w:type="spellStart"/>
      <w:r w:rsidRPr="00BA648A">
        <w:rPr>
          <w:rFonts w:ascii="Times New Roman" w:hAnsi="Times New Roman" w:cs="Times New Roman"/>
          <w:color w:val="222222"/>
          <w:sz w:val="24"/>
          <w:szCs w:val="24"/>
          <w:shd w:val="clear" w:color="auto" w:fill="FFFFFF"/>
        </w:rPr>
        <w:t>Maouchi</w:t>
      </w:r>
      <w:proofErr w:type="spellEnd"/>
      <w:r w:rsidRPr="00BA648A">
        <w:rPr>
          <w:rFonts w:ascii="Times New Roman" w:hAnsi="Times New Roman" w:cs="Times New Roman"/>
          <w:color w:val="222222"/>
          <w:sz w:val="24"/>
          <w:szCs w:val="24"/>
          <w:shd w:val="clear" w:color="auto" w:fill="FFFFFF"/>
        </w:rPr>
        <w:t>, Y. (2019). Empirical evidence on the long and short run determinants of health expenditure in the Arab world. </w:t>
      </w:r>
      <w:r w:rsidRPr="00BA648A">
        <w:rPr>
          <w:rFonts w:ascii="Times New Roman" w:hAnsi="Times New Roman" w:cs="Times New Roman"/>
          <w:i/>
          <w:iCs/>
          <w:color w:val="222222"/>
          <w:sz w:val="24"/>
          <w:szCs w:val="24"/>
          <w:shd w:val="clear" w:color="auto" w:fill="FFFFFF"/>
        </w:rPr>
        <w:t>The Quarterly Review of Economics and Finance</w:t>
      </w:r>
      <w:r w:rsidRPr="00BA648A">
        <w:rPr>
          <w:rFonts w:ascii="Times New Roman" w:hAnsi="Times New Roman" w:cs="Times New Roman"/>
          <w:color w:val="222222"/>
          <w:sz w:val="24"/>
          <w:szCs w:val="24"/>
          <w:shd w:val="clear" w:color="auto" w:fill="FFFFFF"/>
        </w:rPr>
        <w:t>, </w:t>
      </w:r>
      <w:r w:rsidRPr="00BA648A">
        <w:rPr>
          <w:rFonts w:ascii="Times New Roman" w:hAnsi="Times New Roman" w:cs="Times New Roman"/>
          <w:i/>
          <w:iCs/>
          <w:color w:val="222222"/>
          <w:sz w:val="24"/>
          <w:szCs w:val="24"/>
          <w:shd w:val="clear" w:color="auto" w:fill="FFFFFF"/>
        </w:rPr>
        <w:t>73</w:t>
      </w:r>
      <w:r w:rsidRPr="00BA648A">
        <w:rPr>
          <w:rFonts w:ascii="Times New Roman" w:hAnsi="Times New Roman" w:cs="Times New Roman"/>
          <w:color w:val="222222"/>
          <w:sz w:val="24"/>
          <w:szCs w:val="24"/>
          <w:shd w:val="clear" w:color="auto" w:fill="FFFFFF"/>
        </w:rPr>
        <w:t>, 78-87.</w:t>
      </w:r>
    </w:p>
    <w:p w:rsidR="00BA648A" w:rsidRPr="00BA648A" w:rsidRDefault="00BA648A" w:rsidP="00CA4800">
      <w:pPr>
        <w:rPr>
          <w:rFonts w:ascii="Times New Roman" w:hAnsi="Times New Roman" w:cs="Times New Roman"/>
          <w:color w:val="222222"/>
          <w:sz w:val="24"/>
          <w:szCs w:val="24"/>
          <w:shd w:val="clear" w:color="auto" w:fill="FFFFFF"/>
        </w:rPr>
      </w:pPr>
      <w:proofErr w:type="spellStart"/>
      <w:r w:rsidRPr="00BA648A">
        <w:rPr>
          <w:rFonts w:ascii="Times New Roman" w:hAnsi="Times New Roman" w:cs="Times New Roman"/>
          <w:color w:val="222222"/>
          <w:sz w:val="24"/>
          <w:szCs w:val="24"/>
          <w:shd w:val="clear" w:color="auto" w:fill="FFFFFF"/>
        </w:rPr>
        <w:t>Pourreza</w:t>
      </w:r>
      <w:proofErr w:type="spellEnd"/>
      <w:r w:rsidRPr="00BA648A">
        <w:rPr>
          <w:rFonts w:ascii="Times New Roman" w:hAnsi="Times New Roman" w:cs="Times New Roman"/>
          <w:color w:val="222222"/>
          <w:sz w:val="24"/>
          <w:szCs w:val="24"/>
          <w:shd w:val="clear" w:color="auto" w:fill="FFFFFF"/>
        </w:rPr>
        <w:t xml:space="preserve">, A., </w:t>
      </w:r>
      <w:proofErr w:type="spellStart"/>
      <w:r w:rsidRPr="00BA648A">
        <w:rPr>
          <w:rFonts w:ascii="Times New Roman" w:hAnsi="Times New Roman" w:cs="Times New Roman"/>
          <w:color w:val="222222"/>
          <w:sz w:val="24"/>
          <w:szCs w:val="24"/>
          <w:shd w:val="clear" w:color="auto" w:fill="FFFFFF"/>
        </w:rPr>
        <w:t>Alipour</w:t>
      </w:r>
      <w:proofErr w:type="spellEnd"/>
      <w:r w:rsidRPr="00BA648A">
        <w:rPr>
          <w:rFonts w:ascii="Times New Roman" w:hAnsi="Times New Roman" w:cs="Times New Roman"/>
          <w:color w:val="222222"/>
          <w:sz w:val="24"/>
          <w:szCs w:val="24"/>
          <w:shd w:val="clear" w:color="auto" w:fill="FFFFFF"/>
        </w:rPr>
        <w:t xml:space="preserve">, V., </w:t>
      </w:r>
      <w:proofErr w:type="spellStart"/>
      <w:r w:rsidRPr="00BA648A">
        <w:rPr>
          <w:rFonts w:ascii="Times New Roman" w:hAnsi="Times New Roman" w:cs="Times New Roman"/>
          <w:color w:val="222222"/>
          <w:sz w:val="24"/>
          <w:szCs w:val="24"/>
          <w:shd w:val="clear" w:color="auto" w:fill="FFFFFF"/>
        </w:rPr>
        <w:t>Arabloo</w:t>
      </w:r>
      <w:proofErr w:type="spellEnd"/>
      <w:r w:rsidRPr="00BA648A">
        <w:rPr>
          <w:rFonts w:ascii="Times New Roman" w:hAnsi="Times New Roman" w:cs="Times New Roman"/>
          <w:color w:val="222222"/>
          <w:sz w:val="24"/>
          <w:szCs w:val="24"/>
          <w:shd w:val="clear" w:color="auto" w:fill="FFFFFF"/>
        </w:rPr>
        <w:t xml:space="preserve">, J., </w:t>
      </w:r>
      <w:proofErr w:type="spellStart"/>
      <w:r w:rsidRPr="00BA648A">
        <w:rPr>
          <w:rFonts w:ascii="Times New Roman" w:hAnsi="Times New Roman" w:cs="Times New Roman"/>
          <w:color w:val="222222"/>
          <w:sz w:val="24"/>
          <w:szCs w:val="24"/>
          <w:shd w:val="clear" w:color="auto" w:fill="FFFFFF"/>
        </w:rPr>
        <w:t>Bayati</w:t>
      </w:r>
      <w:proofErr w:type="spellEnd"/>
      <w:r w:rsidRPr="00BA648A">
        <w:rPr>
          <w:rFonts w:ascii="Times New Roman" w:hAnsi="Times New Roman" w:cs="Times New Roman"/>
          <w:color w:val="222222"/>
          <w:sz w:val="24"/>
          <w:szCs w:val="24"/>
          <w:shd w:val="clear" w:color="auto" w:fill="FFFFFF"/>
        </w:rPr>
        <w:t xml:space="preserve">, M., &amp; </w:t>
      </w:r>
      <w:proofErr w:type="spellStart"/>
      <w:r w:rsidRPr="00BA648A">
        <w:rPr>
          <w:rFonts w:ascii="Times New Roman" w:hAnsi="Times New Roman" w:cs="Times New Roman"/>
          <w:color w:val="222222"/>
          <w:sz w:val="24"/>
          <w:szCs w:val="24"/>
          <w:shd w:val="clear" w:color="auto" w:fill="FFFFFF"/>
        </w:rPr>
        <w:t>Ahadinezhad</w:t>
      </w:r>
      <w:proofErr w:type="spellEnd"/>
      <w:r w:rsidRPr="00BA648A">
        <w:rPr>
          <w:rFonts w:ascii="Times New Roman" w:hAnsi="Times New Roman" w:cs="Times New Roman"/>
          <w:color w:val="222222"/>
          <w:sz w:val="24"/>
          <w:szCs w:val="24"/>
          <w:shd w:val="clear" w:color="auto" w:fill="FFFFFF"/>
        </w:rPr>
        <w:t>, B. (2017). Health production and determinants of health systems performance in WHO Eastern Mediterranean Region. </w:t>
      </w:r>
      <w:r w:rsidRPr="00BA648A">
        <w:rPr>
          <w:rFonts w:ascii="Times New Roman" w:hAnsi="Times New Roman" w:cs="Times New Roman"/>
          <w:i/>
          <w:iCs/>
          <w:color w:val="222222"/>
          <w:sz w:val="24"/>
          <w:szCs w:val="24"/>
          <w:shd w:val="clear" w:color="auto" w:fill="FFFFFF"/>
        </w:rPr>
        <w:t>Eastern Mediterranean Health Journal</w:t>
      </w:r>
      <w:r w:rsidRPr="00BA648A">
        <w:rPr>
          <w:rFonts w:ascii="Times New Roman" w:hAnsi="Times New Roman" w:cs="Times New Roman"/>
          <w:color w:val="222222"/>
          <w:sz w:val="24"/>
          <w:szCs w:val="24"/>
          <w:shd w:val="clear" w:color="auto" w:fill="FFFFFF"/>
        </w:rPr>
        <w:t>, </w:t>
      </w:r>
      <w:r w:rsidRPr="00BA648A">
        <w:rPr>
          <w:rFonts w:ascii="Times New Roman" w:hAnsi="Times New Roman" w:cs="Times New Roman"/>
          <w:i/>
          <w:iCs/>
          <w:color w:val="222222"/>
          <w:sz w:val="24"/>
          <w:szCs w:val="24"/>
          <w:shd w:val="clear" w:color="auto" w:fill="FFFFFF"/>
        </w:rPr>
        <w:t>23</w:t>
      </w:r>
      <w:r w:rsidRPr="00BA648A">
        <w:rPr>
          <w:rFonts w:ascii="Times New Roman" w:hAnsi="Times New Roman" w:cs="Times New Roman"/>
          <w:color w:val="222222"/>
          <w:sz w:val="24"/>
          <w:szCs w:val="24"/>
          <w:shd w:val="clear" w:color="auto" w:fill="FFFFFF"/>
        </w:rPr>
        <w:t>(5).</w:t>
      </w:r>
    </w:p>
    <w:sectPr w:rsidR="00BA648A" w:rsidRPr="00BA648A" w:rsidSect="00C76E9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0F08" w:rsidRDefault="004C0F08" w:rsidP="00C76E93">
      <w:pPr>
        <w:spacing w:line="240" w:lineRule="auto"/>
      </w:pPr>
      <w:r>
        <w:separator/>
      </w:r>
    </w:p>
  </w:endnote>
  <w:endnote w:type="continuationSeparator" w:id="0">
    <w:p w:rsidR="004C0F08" w:rsidRDefault="004C0F08" w:rsidP="00C76E9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0F08" w:rsidRDefault="004C0F08" w:rsidP="00C76E93">
      <w:pPr>
        <w:spacing w:line="240" w:lineRule="auto"/>
      </w:pPr>
      <w:r>
        <w:separator/>
      </w:r>
    </w:p>
  </w:footnote>
  <w:footnote w:type="continuationSeparator" w:id="0">
    <w:p w:rsidR="004C0F08" w:rsidRDefault="004C0F08" w:rsidP="00C76E9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4759399"/>
      <w:docPartObj>
        <w:docPartGallery w:val="Page Numbers (Top of Page)"/>
        <w:docPartUnique/>
      </w:docPartObj>
    </w:sdtPr>
    <w:sdtEndPr>
      <w:rPr>
        <w:noProof/>
      </w:rPr>
    </w:sdtEndPr>
    <w:sdtContent>
      <w:p w:rsidR="00C76E93" w:rsidRDefault="00C76E93">
        <w:pPr>
          <w:pStyle w:val="Header"/>
          <w:jc w:val="right"/>
        </w:pPr>
        <w:r>
          <w:fldChar w:fldCharType="begin"/>
        </w:r>
        <w:r>
          <w:instrText xml:space="preserve"> PAGE   \* MERGEFORMAT </w:instrText>
        </w:r>
        <w:r>
          <w:fldChar w:fldCharType="separate"/>
        </w:r>
        <w:r w:rsidR="00BA648A">
          <w:rPr>
            <w:noProof/>
          </w:rPr>
          <w:t>4</w:t>
        </w:r>
        <w:r>
          <w:rPr>
            <w:noProof/>
          </w:rPr>
          <w:fldChar w:fldCharType="end"/>
        </w:r>
      </w:p>
    </w:sdtContent>
  </w:sdt>
  <w:p w:rsidR="00C76E93" w:rsidRDefault="00C76E93">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6E93" w:rsidRPr="00C76E93" w:rsidRDefault="00C76E93">
    <w:pPr>
      <w:pStyle w:val="Header"/>
      <w:rPr>
        <w:rFonts w:ascii="Times New Roman" w:hAnsi="Times New Roman" w:cs="Times New Roman"/>
        <w:sz w:val="24"/>
        <w:szCs w:val="24"/>
      </w:rPr>
    </w:pPr>
    <w:r>
      <w:rPr>
        <w:rFonts w:ascii="Times New Roman" w:hAnsi="Times New Roman" w:cs="Times New Roman"/>
        <w:sz w:val="24"/>
        <w:szCs w:val="24"/>
      </w:rPr>
      <w:t>Running Head: DETERMINANTS OF HEALTH</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6E93"/>
    <w:rsid w:val="00493869"/>
    <w:rsid w:val="004C0F08"/>
    <w:rsid w:val="004F1634"/>
    <w:rsid w:val="00832382"/>
    <w:rsid w:val="008A7D78"/>
    <w:rsid w:val="00927134"/>
    <w:rsid w:val="009D32AF"/>
    <w:rsid w:val="00BA648A"/>
    <w:rsid w:val="00BD1966"/>
    <w:rsid w:val="00C76E93"/>
    <w:rsid w:val="00CA4800"/>
    <w:rsid w:val="00DB76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E8E7D0"/>
  <w15:chartTrackingRefBased/>
  <w15:docId w15:val="{15799DC2-5017-4F20-9D87-C64B613D2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6E93"/>
    <w:pPr>
      <w:tabs>
        <w:tab w:val="center" w:pos="4680"/>
        <w:tab w:val="right" w:pos="9360"/>
      </w:tabs>
      <w:spacing w:line="240" w:lineRule="auto"/>
    </w:pPr>
  </w:style>
  <w:style w:type="character" w:customStyle="1" w:styleId="HeaderChar">
    <w:name w:val="Header Char"/>
    <w:basedOn w:val="DefaultParagraphFont"/>
    <w:link w:val="Header"/>
    <w:uiPriority w:val="99"/>
    <w:rsid w:val="00C76E93"/>
  </w:style>
  <w:style w:type="paragraph" w:styleId="Footer">
    <w:name w:val="footer"/>
    <w:basedOn w:val="Normal"/>
    <w:link w:val="FooterChar"/>
    <w:uiPriority w:val="99"/>
    <w:unhideWhenUsed/>
    <w:rsid w:val="00C76E93"/>
    <w:pPr>
      <w:tabs>
        <w:tab w:val="center" w:pos="4680"/>
        <w:tab w:val="right" w:pos="9360"/>
      </w:tabs>
      <w:spacing w:line="240" w:lineRule="auto"/>
    </w:pPr>
  </w:style>
  <w:style w:type="character" w:customStyle="1" w:styleId="FooterChar">
    <w:name w:val="Footer Char"/>
    <w:basedOn w:val="DefaultParagraphFont"/>
    <w:link w:val="Footer"/>
    <w:uiPriority w:val="99"/>
    <w:rsid w:val="00C76E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4</Pages>
  <Words>552</Words>
  <Characters>3147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waithuki</dc:creator>
  <cp:keywords/>
  <dc:description/>
  <cp:lastModifiedBy>waithuki</cp:lastModifiedBy>
  <cp:revision>1</cp:revision>
  <dcterms:created xsi:type="dcterms:W3CDTF">2021-02-03T20:45:00Z</dcterms:created>
  <dcterms:modified xsi:type="dcterms:W3CDTF">2021-02-03T21:53:00Z</dcterms:modified>
</cp:coreProperties>
</file>